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李跃华老师苯酚治疗(冠状病毒性肺炎）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2020年3月31日星期二</w:t>
      </w:r>
    </w:p>
    <w:p>
      <w:pPr>
        <w:rPr>
          <w:rFonts w:hint="eastAsia"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李跃华老师语音里说：</w:t>
      </w:r>
      <w:r>
        <w:rPr>
          <w:rFonts w:hint="eastAsia"/>
          <w:color w:val="0000FF"/>
          <w:lang w:val="en-US" w:eastAsia="zh-CN"/>
        </w:rPr>
        <w:t>大预防针一般人打一次就可以了，如果接触密切的人，建议一个星期打一次，打个三到五次，他以后就有抵抗力了，就不怕了。</w:t>
      </w:r>
    </w:p>
    <w:p>
      <w:pPr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意思：预防一般的人只需要打一次。已经得了病轻微的人三到五天内天天打。重症7－10 天，天天打。</w:t>
      </w:r>
    </w:p>
    <w:p>
      <w:pPr>
        <w:rPr>
          <w:rFonts w:hint="default"/>
          <w:b/>
          <w:bCs/>
          <w:color w:val="FF0000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李跃华的穴位注射治愈新冠病毒</w:t>
      </w:r>
      <w:r>
        <w:rPr>
          <w:rFonts w:hint="eastAsia"/>
          <w:lang w:val="en-US" w:eastAsia="zh-CN"/>
        </w:rPr>
        <w:t>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湖北省武汉市汉阳区黄金口小学对面李医生诊所电话 15072475187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配制百分之一苯酚溶液(按体积算的，具体看下面)，苯酚的饱和溶液加上生理盐水制成，有条件可以加入2%的利多卡因，可以减轻注射疼痛感，做成穴位注射液。(在苯酚溶液的浓度上，查找了很多的出处，看似有些有矛盾，请看李要跃华自己的方法和专利文献。)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患者取正坐位，每次取两个扶突穴（左右各一）、天突穴、大椎穴，皮肤常规消毒，取5ml注射器抽取穴位注射液2ml左右，在穴位上斜刺约10mm，缓慢提插至有针感，抽吸针筒无回血后，注入药液(每穴注入药液0.5ml)，打完这个针后会发烧，第二天巩固一次，第三天再巩固一次，很快会退烧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用这个方法可以很好预防和治愈新冠病毒，此方法是武汉李跃华医生的专利技术。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李跃华购买的是分析纯的99.99%纯苯酚，自己回来配置成饱和溶液，再抽取1毫升饱和溶液，加入到100毫升生理盐水中，再加利多卡因(5ml:0.1g)一支，混合摇匀就可以作为穴位注射剂了。使用时，每次抽取穴位注射剂2毫升，每个穴位注射0.5毫升。此配方已获得国家发明专利，只是请求专业医疗机构和医务工作者验证，切勿自行去购买使用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李跃华写的声明；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关于此方法的安全性的说明。苯酚是临床上最早使用的消毒剂。虽然有毒，但是也有多种剂型的药物在临床上使用。临床上常用5%-10%的苯酚溶液治疗顽固性腰痛，苯酚作为神经根阻滞剂，已经写进了教科书，所使用的浓度就是5%-10%，每次注射的剂量达2-5毫升。所以我使用比它浓度低100倍的苯酚溶液做穴位注射剂，其安全性是毋庸置疑的。且我在申请专利以前已经自己身上做了多次安全性试验及疗效试验，也有在10多名志愿者身上验证了安全性，后治疗了成千上万的病人，没有一个有不良反应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*******************************************************************************</w:t>
      </w:r>
      <w:r>
        <w:rPr>
          <w:rFonts w:hint="eastAsia"/>
          <w:b/>
          <w:bCs/>
          <w:color w:val="0000FF"/>
          <w:lang w:val="en-US" w:eastAsia="zh-CN"/>
        </w:rPr>
        <w:t>关于苯酚注射配药及注射方法：</w:t>
      </w:r>
    </w:p>
    <w:p>
      <w:pPr>
        <w:rPr>
          <w:rFonts w:hint="eastAsia"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第一步兑液方法：</w:t>
      </w:r>
      <w:r>
        <w:rPr>
          <w:rFonts w:hint="eastAsia"/>
          <w:color w:val="0000FF"/>
          <w:lang w:val="en-US" w:eastAsia="zh-CN"/>
        </w:rPr>
        <w:t>取原液上层的分解溶液出来兑生理盐水（溶液抽出2.5ml兑250ml生理盐水）。</w:t>
      </w:r>
    </w:p>
    <w:p>
      <w:pPr>
        <w:rPr>
          <w:rFonts w:hint="eastAsia"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第二步注射配好的苯酚</w:t>
      </w:r>
      <w:r>
        <w:rPr>
          <w:rFonts w:hint="eastAsia"/>
          <w:color w:val="0000FF"/>
          <w:lang w:val="en-US" w:eastAsia="zh-CN"/>
        </w:rPr>
        <w:t>：注射时取2ml，分别注射4个穴位，每个穴位0.5ml。</w:t>
      </w: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注意1：</w:t>
      </w:r>
      <w:r>
        <w:rPr>
          <w:rFonts w:hint="eastAsia"/>
          <w:color w:val="0000FF"/>
          <w:lang w:val="en-US" w:eastAsia="zh-CN"/>
        </w:rPr>
        <w:t>注射针扎深度0.5厘米到1厘米深（胖人扎深一点，瘦人扎浅一点）。</w:t>
      </w:r>
    </w:p>
    <w:p>
      <w:pPr>
        <w:rPr>
          <w:rFonts w:hint="eastAsia"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注意2：</w:t>
      </w:r>
      <w:r>
        <w:rPr>
          <w:rFonts w:hint="eastAsia"/>
          <w:color w:val="0000FF"/>
          <w:lang w:val="en-US" w:eastAsia="zh-CN"/>
        </w:rPr>
        <w:t>可以在餐前餐后注射，不要在用餐的时候注射。</w:t>
      </w:r>
    </w:p>
    <w:p>
      <w:pPr>
        <w:rPr>
          <w:rFonts w:hint="eastAsia"/>
          <w:color w:val="0000FF"/>
          <w:lang w:val="en-US" w:eastAsia="zh-CN"/>
        </w:rPr>
      </w:pPr>
    </w:p>
    <w:p>
      <w:pPr>
        <w:rPr>
          <w:rFonts w:hint="eastAsia"/>
          <w:color w:val="0000FF"/>
          <w:lang w:val="en-US" w:eastAsia="zh-CN"/>
        </w:rPr>
      </w:pPr>
    </w:p>
    <w:p>
      <w:pPr>
        <w:pBdr>
          <w:bottom w:val="dotted" w:color="auto" w:sz="24" w:space="0"/>
        </w:pBdr>
        <w:rPr>
          <w:rFonts w:hint="eastAsia"/>
          <w:color w:val="0000FF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所谓化瘤针法，我们不是带着一种克制的理念去拔这个瘤子，治疗它。千万别以为你掌握了一种绝技。把一些有形的病变给它化掉，不要有这种观念。所有的有形病变是漫长形成的，最好的化解办法是和解它，而不是克制它。你用很大的念头去治疗，可能会影响了自己。这是很可怕的。真正的瘤子并不是用霸道的思想和手段解决的，有这种想法很麻烦。作为医生来讲，我们只是为患者提供了外援，让他自己去转化这些东西。属阴的这种体质，很容易长这些东西出来。我们从念头上去转化他，保持一颗诚心和善心去面对。然后才能用化瘤针法去解决他的问题。曾经有人非常喜欢搞得非常神秘，用霸道的方法去展示。现在我治病总是去跟病人谈论很多，传播自己的理念。有些病人为什么是不治的呢？因为没法治。重点用些合穴去治疗肿瘤。也有原穴。举例子。狄人杰，有老板扎了合谷，应手而落。如果肤色青黑体力孱弱效果不佳。一般肿瘤病变属寒湿。体质非常重要。右耳后粉瘤，大如桂圆，用丘墟足临泣放血去治疗它。一般取同侧。关键是在这些位置找到了明显的瘀络。放血完，像气球放气一样，粉瘤消失。董景昌民间医案，昆仑穴放血治耳部肿瘤。耳朵附近肿瘤都在外踝附近下功夫。一般有些有形病变都到了瘀血程度，所以放血很好。另举医案。胃经脂肪瘤。循经取穴，用了行间（三分）和右侧的足三里（七分），扎了二十分钟，再针七次痊愈。下针的时候让病号自己摸一下瘤子，就平了。乳腺癌患者，用的合谷、三里、太冲、公孙、丰隆。四五个月治愈。另，左侧大腿根有淋巴肿，先同侧委中放血，再针右边合谷。另，百会上有一个瘤子，用了太冲合谷穴，开四关。右侧足临泣长了瘤子，左边中渚穴扎了一针。注射后右臀肿块，取左侧合谷穴，立即消失。胰腺癌，左合谷一针（另右外关一针），完全正常。右风池穴肿块，2.5*2.5，取左后溪针，右边阳复穴反应点放血。左肘关节鹰嘴处瘤子，取右边足三里并行间。用阳明经穴位。右颈淋巴癌，左列缺穴和中渚穴，配外关、足临泣、尺泽。右肩关节血肉瘤，取左后溪。命门处瘤子，双后溪阳陵泉。右额头血肿，取左梁丘，杨陵泉，行间。脑震荡，内踝关节下面，然谷附近找反应点。经脉，也有纬脉，纬脉相互联系，但不直接联系。甲状腺肿，外关，列缺。针太冲、丘墟、内关。右腰胁部肌瘤，针阳陵泉后。最常用的穴位排位：合谷、中渚、三里、三阴交、阳陵泉、扶突。得气即可。神经纤维瘤和多发性瘤较难见效。初次下针要快。后期治疗下针宜慢。虚则气至病所，实则回气于针下。个性差效果差。化瘤针法的有效，不是全部跟针法有关。不要轻易用，遇到有缘人才用，不要炫耀。针时信其左，左手去触摸，揣摩，循经为原则，藏象学说不可忽略，气虚用合谷，神虚用神门，气血阴阳平衡 合谷三阴交补气行气活血。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A7A98"/>
    <w:rsid w:val="078732AF"/>
    <w:rsid w:val="14AC2427"/>
    <w:rsid w:val="21432719"/>
    <w:rsid w:val="224B5FEC"/>
    <w:rsid w:val="2C296F7B"/>
    <w:rsid w:val="2EB365B4"/>
    <w:rsid w:val="2FAB716B"/>
    <w:rsid w:val="30C77EB4"/>
    <w:rsid w:val="355E1866"/>
    <w:rsid w:val="3C551E4A"/>
    <w:rsid w:val="3E950A16"/>
    <w:rsid w:val="40DA74A8"/>
    <w:rsid w:val="43C7668C"/>
    <w:rsid w:val="43CE11AC"/>
    <w:rsid w:val="482426E9"/>
    <w:rsid w:val="48BB2004"/>
    <w:rsid w:val="4DE644D4"/>
    <w:rsid w:val="4E164E84"/>
    <w:rsid w:val="52034457"/>
    <w:rsid w:val="59945C4A"/>
    <w:rsid w:val="65C87DEE"/>
    <w:rsid w:val="7C1924A6"/>
    <w:rsid w:val="7C20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2020-03-31T12:35:00Z</dcterms:created>
  <dc:creator>Administrator</dc:creator>
  <cp:lastModifiedBy>Administrator</cp:lastModifiedBy>
  <dcterms:modified xsi:type="dcterms:W3CDTF">2020-03-31T13:47:30Z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